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1379" w14:textId="2FB830B5" w:rsidR="00010EA1" w:rsidRPr="003D1AD6" w:rsidRDefault="00010EA1" w:rsidP="00010EA1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010EA1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Her er litt informasjon om hvordan etterutdanningen </w:t>
      </w:r>
      <w:r w:rsidR="003D1AD6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i flerspråklighet og utredning </w:t>
      </w:r>
      <w:r w:rsidRPr="00010EA1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er lagt opp</w:t>
      </w:r>
    </w:p>
    <w:p w14:paraId="284A54BB" w14:textId="77777777" w:rsidR="003D1AD6" w:rsidRPr="003D1AD6" w:rsidRDefault="003D1AD6" w:rsidP="003D1AD6">
      <w:pPr>
        <w:pStyle w:val="NormalWeb"/>
        <w:shd w:val="clear" w:color="auto" w:fill="FFFFFF"/>
      </w:pPr>
      <w:r w:rsidRPr="003D1AD6">
        <w:t>Modulene er et e-læringskurs for deg som er leder eller rådgiver i pedagogisk-psykologisk tjeneste (</w:t>
      </w:r>
      <w:proofErr w:type="spellStart"/>
      <w:r w:rsidRPr="003D1AD6">
        <w:t>PPT</w:t>
      </w:r>
      <w:proofErr w:type="spellEnd"/>
      <w:r w:rsidRPr="003D1AD6">
        <w:t>), og som arbeider med barn, unge og voksne med flerkulturell og flerspråklig bakgrunn.</w:t>
      </w:r>
    </w:p>
    <w:p w14:paraId="46A164D2" w14:textId="77777777" w:rsidR="003D1AD6" w:rsidRPr="003D1AD6" w:rsidRDefault="003D1AD6" w:rsidP="003D1AD6">
      <w:pPr>
        <w:pStyle w:val="NormalWeb"/>
        <w:shd w:val="clear" w:color="auto" w:fill="FFFFFF"/>
      </w:pPr>
      <w:r w:rsidRPr="003D1AD6">
        <w:t>Det er lagt opp til samarbeid med kolleger og/eller samarbeidspartnere i etterutdanningen. Der det det er flere fra samme kontor som ønsker å delta og samarbeide ber vi om at dere melder dere på samtidig så langt det er mulig.</w:t>
      </w:r>
    </w:p>
    <w:p w14:paraId="54B064F3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010EA1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Oppbygning:</w:t>
      </w:r>
    </w:p>
    <w:p w14:paraId="0E1DA60E" w14:textId="5527749B" w:rsidR="00010EA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Etterutdanningen </w:t>
      </w:r>
      <w:r w:rsidRPr="00010EA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Flerspråklighet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er bygd opp av 5 moduler. Alle modulene har minst én video, og har oppgaver som skal gjennomføres før man går videre til neste modul. Det forventes at </w:t>
      </w:r>
      <w:r w:rsidR="003D1AD6">
        <w:rPr>
          <w:rFonts w:ascii="Times New Roman" w:eastAsia="Times New Roman" w:hAnsi="Times New Roman" w:cs="Times New Roman"/>
          <w:sz w:val="24"/>
          <w:szCs w:val="24"/>
          <w:lang w:eastAsia="nb-NO"/>
        </w:rPr>
        <w:t>pensum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materiellet som det henvises til også er gjennomgått. Den første modulen er introduksjonsfilmen i Modul 1 som også ligger åpent på </w:t>
      </w:r>
      <w:r w:rsidRPr="00010EA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Statped.no</w:t>
      </w:r>
      <w:r w:rsidR="00B137EF" w:rsidRPr="00B137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under Flerspråklighet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. En oversikt over innholdet i de forskjellige modulene finnes nederst på denne siden. </w:t>
      </w:r>
    </w:p>
    <w:p w14:paraId="07F5DB1C" w14:textId="6CB2BD8A" w:rsidR="00490DD5" w:rsidRPr="00010EA1" w:rsidRDefault="00490DD5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Underveis er det lagt inn refleksjonsoppgaver. Disse er koblet mot den praksisen dere utøver til daglig,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men her ingen innlevering. Det er innlevering på siste avslutningsoppgave, som er en åpen oppgave fra et selvvalgt tema fra etterutdanningen. </w:t>
      </w:r>
      <w:r w:rsidR="001014C1" w:rsidRPr="001014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Oppgaven skal være på maksimum fem (5) sider hvor man viser </w:t>
      </w:r>
      <w:proofErr w:type="gramStart"/>
      <w:r w:rsidR="001014C1" w:rsidRPr="001014C1">
        <w:rPr>
          <w:rFonts w:ascii="Times New Roman" w:eastAsia="Times New Roman" w:hAnsi="Times New Roman" w:cs="Times New Roman"/>
          <w:sz w:val="24"/>
          <w:szCs w:val="24"/>
          <w:lang w:eastAsia="nb-NO"/>
        </w:rPr>
        <w:t>anvendelse</w:t>
      </w:r>
      <w:proofErr w:type="gramEnd"/>
      <w:r w:rsidR="001014C1" w:rsidRPr="001014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kunnskaper fra etterutdanningen. Du velger fritt tema fra innholdet i etterutdanningen. Det kan være en fordel å bruke dette til å skrive om noe du jobber med eller har direkte nytte av i arbeidet ditt.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359777B8" w14:textId="45044C32" w:rsidR="00010EA1" w:rsidRPr="00010EA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Etterutdanningen legger opp til at den enkelte logger seg inn og jobber med innholdet individuelt. Et tips hvis man vil jobbe sammen med innhold, i kombinasjon med diskusjoner, kan være at gruppen sitter i fellesskap og ser modulen på sin PC. Man stopper så opp når alle har sett ferdig og diskuterer. </w:t>
      </w:r>
    </w:p>
    <w:p w14:paraId="283B5B08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010EA1">
        <w:rPr>
          <w:rFonts w:ascii="inherit" w:eastAsia="Times New Roman" w:hAnsi="inherit" w:cs="Times New Roman"/>
          <w:b/>
          <w:bCs/>
          <w:sz w:val="20"/>
          <w:szCs w:val="20"/>
          <w:lang w:eastAsia="nb-NO"/>
        </w:rPr>
        <w:t>Pensumlitteratur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6308"/>
        <w:gridCol w:w="1382"/>
      </w:tblGrid>
      <w:tr w:rsidR="00010EA1" w:rsidRPr="00010EA1" w14:paraId="72B0F19B" w14:textId="77777777" w:rsidTr="00010EA1">
        <w:trPr>
          <w:tblHeader/>
        </w:trPr>
        <w:tc>
          <w:tcPr>
            <w:tcW w:w="0" w:type="auto"/>
            <w:vAlign w:val="center"/>
            <w:hideMark/>
          </w:tcPr>
          <w:p w14:paraId="08201A53" w14:textId="78B955D9" w:rsidR="00010EA1" w:rsidRPr="00010EA1" w:rsidRDefault="00010EA1" w:rsidP="000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0EA1">
              <w:rPr>
                <w:rFonts w:ascii="Times New Roman" w:eastAsia="Times New Roman" w:hAnsi="Times New Roman" w:cs="Times New Roman"/>
                <w:noProof/>
                <w:color w:val="1177D1"/>
                <w:sz w:val="24"/>
                <w:szCs w:val="24"/>
                <w:lang w:eastAsia="nb-NO"/>
              </w:rPr>
              <w:drawing>
                <wp:inline distT="0" distB="0" distL="0" distR="0" wp14:anchorId="69A66994" wp14:editId="376354CF">
                  <wp:extent cx="858520" cy="1216660"/>
                  <wp:effectExtent l="0" t="0" r="0" b="2540"/>
                  <wp:docPr id="2" name="Bilde 2" descr="Forside bok: Minoritetsspråk og flerspråklighet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side bok: Minoritetsspråk og flerspråklighe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9EA284" w14:textId="77777777" w:rsidR="00010EA1" w:rsidRPr="00010EA1" w:rsidRDefault="00010EA1" w:rsidP="000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0E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Egeberg (2016): </w:t>
            </w:r>
            <w:hyperlink r:id="rId6" w:tgtFrame="_blank" w:history="1">
              <w:r w:rsidRPr="00010EA1">
                <w:rPr>
                  <w:rFonts w:ascii="Times New Roman" w:eastAsia="Times New Roman" w:hAnsi="Times New Roman" w:cs="Times New Roman"/>
                  <w:i/>
                  <w:iCs/>
                  <w:color w:val="1177D1"/>
                  <w:sz w:val="24"/>
                  <w:szCs w:val="24"/>
                  <w:u w:val="single"/>
                  <w:lang w:eastAsia="nb-NO"/>
                </w:rPr>
                <w:t>Minoritetsspråk og flerspråklighet</w:t>
              </w:r>
            </w:hyperlink>
            <w:r w:rsidRPr="00010E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 Cappelen Damm Akademisk</w:t>
            </w:r>
            <w:r w:rsidRPr="00010E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010E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14:paraId="2ACD7CEB" w14:textId="77777777" w:rsidR="00010EA1" w:rsidRPr="00010EA1" w:rsidRDefault="00010EA1" w:rsidP="00010E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0E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Bjerkan med flere (2013): </w:t>
            </w:r>
            <w:hyperlink r:id="rId7" w:tgtFrame="_blank" w:history="1">
              <w:r w:rsidRPr="00010EA1">
                <w:rPr>
                  <w:rFonts w:ascii="Times New Roman" w:eastAsia="Times New Roman" w:hAnsi="Times New Roman" w:cs="Times New Roman"/>
                  <w:i/>
                  <w:iCs/>
                  <w:color w:val="1177D1"/>
                  <w:sz w:val="24"/>
                  <w:szCs w:val="24"/>
                  <w:u w:val="single"/>
                  <w:lang w:eastAsia="nb-NO"/>
                </w:rPr>
                <w:t>Ordforråd hos flerspråklige barn</w:t>
              </w:r>
            </w:hyperlink>
            <w:r w:rsidRPr="00010E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 Kapittel 6, Gyldendal Akademisk (modul 4)</w:t>
            </w:r>
          </w:p>
          <w:p w14:paraId="283E0A7B" w14:textId="77777777" w:rsidR="00010EA1" w:rsidRPr="00010EA1" w:rsidRDefault="00010EA1" w:rsidP="00010E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6F24D29E" w14:textId="01E82E12" w:rsidR="00010EA1" w:rsidRPr="00010EA1" w:rsidRDefault="00010EA1" w:rsidP="000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0EA1">
              <w:rPr>
                <w:rFonts w:ascii="Times New Roman" w:eastAsia="Times New Roman" w:hAnsi="Times New Roman" w:cs="Times New Roman"/>
                <w:noProof/>
                <w:color w:val="1177D1"/>
                <w:sz w:val="24"/>
                <w:szCs w:val="24"/>
                <w:lang w:eastAsia="nb-NO"/>
              </w:rPr>
              <w:drawing>
                <wp:inline distT="0" distB="0" distL="0" distR="0" wp14:anchorId="302D4B07" wp14:editId="74FF518B">
                  <wp:extent cx="858520" cy="1268095"/>
                  <wp:effectExtent l="0" t="0" r="0" b="8255"/>
                  <wp:docPr id="1" name="Bilde 1" descr="Forside: Ordforråd hos flerspråklige bar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side: Ordforråd hos flerspråklige bar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1AB0B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I starten av hver modul vil det komme informasjon om hvilke kapitler som er aktuelle for den gjeldende modulen. Denne informasjonen finnes også i </w:t>
      </w:r>
      <w:r w:rsidRPr="00010EA1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Ressursbanken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 for hver modul.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4FAA85A1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--------------------------------------------------------------</w:t>
      </w:r>
    </w:p>
    <w:p w14:paraId="5BD56434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010EA1">
        <w:rPr>
          <w:rFonts w:ascii="inherit" w:eastAsia="Times New Roman" w:hAnsi="inherit" w:cs="Times New Roman"/>
          <w:b/>
          <w:bCs/>
          <w:sz w:val="20"/>
          <w:szCs w:val="20"/>
          <w:lang w:eastAsia="nb-NO"/>
        </w:rPr>
        <w:t>Innholdet i modulene:</w:t>
      </w:r>
    </w:p>
    <w:p w14:paraId="2471FC41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(Lengdene på videoene står i parentes)</w:t>
      </w:r>
    </w:p>
    <w:p w14:paraId="43E70987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EA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Modul 1:</w:t>
      </w:r>
      <w:r w:rsidRPr="00010EA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br/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Intro flerspråklighet (20:24 min) Denne ligger åpent på Statped.no og på påmeldingssiden til denne etterutdanningen.</w:t>
      </w:r>
    </w:p>
    <w:p w14:paraId="11655790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EA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Modul 2:</w:t>
      </w:r>
      <w:r w:rsidRPr="00010EA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br/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1- Video: Mål med utredning (4:55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1.1 Refleksjonsoppgave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2- Video: Arbeid med hypoteser (7:37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2.1 Oppgave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3- Video: Hva forklarer barnets utvikling? (3:21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3.1 Refleksjonsoppgave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4- Video: Systematikk i utredningen (2:35 min)</w:t>
      </w:r>
    </w:p>
    <w:p w14:paraId="77DCE8C8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EA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Modul 3:</w:t>
      </w:r>
      <w:r w:rsidRPr="00010EA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br/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1- Video: Vurdering av erfaring og bakgrunn (5:41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1.1 Oppgave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2- Video: Ferdigheter og læringsmiljø (8:49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3- Video: Pedagogisk basert vurdering (13:37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3.1 Refleksjonsoppgave</w:t>
      </w:r>
    </w:p>
    <w:p w14:paraId="70DB26B5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EA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Modul 4:</w:t>
      </w:r>
      <w:r w:rsidRPr="00010EA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br/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1- Video: Funksjonsutredning: Utredning av språkvansker (16:37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1.1 Oppgave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2- Video: Spesifikke språkvansker (16:00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2.1 Oppgave</w:t>
      </w:r>
    </w:p>
    <w:p w14:paraId="43FD67D6" w14:textId="74E1B7FA" w:rsidR="005D2F1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EA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Modul 5:</w:t>
      </w:r>
      <w:r w:rsidRPr="00010EA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br/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t>1- Video: Vurdering av kognisjon (6:59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1.1 Refleksjonsoppgave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2- Video: Bruk av tester (4:19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3- Video: Normbaserte tester (13:44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3.1 Refleksjonsoppgave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4- Video: Bruk av tolk i testing (6:09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5- Video: Bruk av nonverbale tester (5:35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6- Video: Dynamisk testing (8:04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               6.1 Refleksjonsoppgave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7- Video: Sammenstilling og konklusjoner (7:02 min)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Sluttoppgaven og fullføring</w:t>
      </w:r>
      <w:r w:rsidRPr="00010E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Evaluering</w:t>
      </w:r>
    </w:p>
    <w:p w14:paraId="125BDDF2" w14:textId="77777777" w:rsidR="00010EA1" w:rsidRPr="00010EA1" w:rsidRDefault="00010EA1" w:rsidP="00010E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010EA1" w:rsidRPr="0001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A1"/>
    <w:rsid w:val="00010EA1"/>
    <w:rsid w:val="001014C1"/>
    <w:rsid w:val="00241459"/>
    <w:rsid w:val="003D1AD6"/>
    <w:rsid w:val="00490DD5"/>
    <w:rsid w:val="005D2F11"/>
    <w:rsid w:val="00B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DF16"/>
  <w15:chartTrackingRefBased/>
  <w15:docId w15:val="{1E931E48-950E-402F-9FA0-00F40D0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010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010E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010EA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10EA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1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1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2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tatped.no/forskning-og-utvikling/utviklingsprosjekter-og-publikasjoner/utviklingspublikasjoner/boker/Ordforrad-hos-flerspraklige-barn--Pedagogiske-og-spesialpedagogiske-utfordring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ped.no/forskning-og-utvikling/utviklingsprosjekter-og-publikasjoner/utviklingspublikasjoner/boker/minoritetssprak-og-flerspraklighe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tatped.no/forskning-og-utvikling/utviklingsprosjekter-og-publikasjoner/utviklingspublikasjoner/boker/minoritetssprak-og-flersprakligh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Egeberg</dc:creator>
  <cp:keywords/>
  <dc:description/>
  <cp:lastModifiedBy>Espen Egeberg</cp:lastModifiedBy>
  <cp:revision>5</cp:revision>
  <dcterms:created xsi:type="dcterms:W3CDTF">2020-06-23T11:11:00Z</dcterms:created>
  <dcterms:modified xsi:type="dcterms:W3CDTF">2020-06-24T07:21:00Z</dcterms:modified>
</cp:coreProperties>
</file>